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4E" w:rsidRDefault="0038694E" w:rsidP="00E75F1A">
      <w:pPr>
        <w:spacing w:before="0" w:after="0"/>
        <w:jc w:val="both"/>
        <w:rPr>
          <w:rFonts w:ascii="Arial" w:hAnsi="Arial" w:cs="Arial"/>
          <w:sz w:val="24"/>
          <w:szCs w:val="24"/>
        </w:rPr>
      </w:pPr>
      <w:r w:rsidRPr="0038694E">
        <w:rPr>
          <w:rFonts w:ascii="Arial" w:hAnsi="Arial" w:cs="Arial"/>
          <w:sz w:val="24"/>
          <w:szCs w:val="24"/>
        </w:rPr>
        <w:t>It is the policy of the Memphis TGA Ryan White Program of Shelby County Government (</w:t>
      </w:r>
      <w:r w:rsidR="00E75F1A">
        <w:rPr>
          <w:rFonts w:ascii="Arial" w:hAnsi="Arial" w:cs="Arial"/>
          <w:sz w:val="24"/>
          <w:szCs w:val="24"/>
        </w:rPr>
        <w:t>Grantee</w:t>
      </w:r>
      <w:r w:rsidRPr="0038694E">
        <w:rPr>
          <w:rFonts w:ascii="Arial" w:hAnsi="Arial" w:cs="Arial"/>
          <w:sz w:val="24"/>
          <w:szCs w:val="24"/>
        </w:rPr>
        <w:t xml:space="preserve">) to show commitment in hearing and responding to complaints filed by </w:t>
      </w:r>
      <w:r w:rsidR="003F2441">
        <w:rPr>
          <w:rFonts w:ascii="Arial" w:hAnsi="Arial" w:cs="Arial"/>
          <w:sz w:val="24"/>
          <w:szCs w:val="24"/>
        </w:rPr>
        <w:t xml:space="preserve">funded service providers and </w:t>
      </w:r>
      <w:r w:rsidRPr="0038694E">
        <w:rPr>
          <w:rFonts w:ascii="Arial" w:hAnsi="Arial" w:cs="Arial"/>
          <w:sz w:val="24"/>
          <w:szCs w:val="24"/>
        </w:rPr>
        <w:t xml:space="preserve">individuals receiving services from funded service providers.  It is the desire of the </w:t>
      </w:r>
      <w:r w:rsidR="003F2441">
        <w:rPr>
          <w:rFonts w:ascii="Arial" w:hAnsi="Arial" w:cs="Arial"/>
          <w:sz w:val="24"/>
          <w:szCs w:val="24"/>
        </w:rPr>
        <w:t>Grantee</w:t>
      </w:r>
      <w:r w:rsidRPr="0038694E">
        <w:rPr>
          <w:rFonts w:ascii="Arial" w:hAnsi="Arial" w:cs="Arial"/>
          <w:sz w:val="24"/>
          <w:szCs w:val="24"/>
        </w:rPr>
        <w:t xml:space="preserve"> to respond fairly and in a timely manner. The </w:t>
      </w:r>
      <w:r w:rsidR="00E75F1A">
        <w:rPr>
          <w:rFonts w:ascii="Arial" w:hAnsi="Arial" w:cs="Arial"/>
          <w:sz w:val="24"/>
          <w:szCs w:val="24"/>
        </w:rPr>
        <w:t>Grantee</w:t>
      </w:r>
      <w:r w:rsidR="00E75F1A" w:rsidRPr="0038694E">
        <w:rPr>
          <w:rFonts w:ascii="Arial" w:hAnsi="Arial" w:cs="Arial"/>
          <w:sz w:val="24"/>
          <w:szCs w:val="24"/>
        </w:rPr>
        <w:t xml:space="preserve"> </w:t>
      </w:r>
      <w:r w:rsidRPr="0038694E">
        <w:rPr>
          <w:rFonts w:ascii="Arial" w:hAnsi="Arial" w:cs="Arial"/>
          <w:sz w:val="24"/>
          <w:szCs w:val="24"/>
        </w:rPr>
        <w:t>will attempt to resolve grievances through informal dispute resolution when possible.</w:t>
      </w:r>
    </w:p>
    <w:p w:rsidR="00E75F1A" w:rsidRDefault="00E75F1A" w:rsidP="00E75F1A">
      <w:pPr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E75F1A" w:rsidRPr="0038694E" w:rsidRDefault="00E75F1A" w:rsidP="00E75F1A">
      <w:pPr>
        <w:spacing w:before="0" w:after="0"/>
        <w:jc w:val="both"/>
        <w:rPr>
          <w:rFonts w:ascii="Arial" w:hAnsi="Arial" w:cs="Arial"/>
          <w:sz w:val="24"/>
          <w:szCs w:val="24"/>
        </w:rPr>
      </w:pPr>
      <w:r w:rsidRPr="00E75F1A">
        <w:rPr>
          <w:rFonts w:ascii="Arial" w:hAnsi="Arial" w:cs="Arial"/>
          <w:sz w:val="24"/>
          <w:szCs w:val="24"/>
        </w:rPr>
        <w:t xml:space="preserve">The following policy and procedures apply to all programs operated under the auspices of the </w:t>
      </w:r>
      <w:r>
        <w:rPr>
          <w:rFonts w:ascii="Arial" w:hAnsi="Arial" w:cs="Arial"/>
          <w:sz w:val="24"/>
          <w:szCs w:val="24"/>
        </w:rPr>
        <w:t>Grantee, including</w:t>
      </w:r>
      <w:r w:rsidRPr="00E75F1A">
        <w:rPr>
          <w:rFonts w:ascii="Arial" w:hAnsi="Arial" w:cs="Arial"/>
          <w:sz w:val="24"/>
          <w:szCs w:val="24"/>
        </w:rPr>
        <w:t xml:space="preserve">, but may not be limited to Ryan White </w:t>
      </w:r>
      <w:r>
        <w:rPr>
          <w:rFonts w:ascii="Arial" w:hAnsi="Arial" w:cs="Arial"/>
          <w:sz w:val="24"/>
          <w:szCs w:val="24"/>
        </w:rPr>
        <w:t>Part A</w:t>
      </w:r>
      <w:r w:rsidRPr="00E75F1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MAI, and HIV Prevention funding</w:t>
      </w:r>
      <w:r w:rsidRPr="00E75F1A">
        <w:rPr>
          <w:rFonts w:ascii="Arial" w:hAnsi="Arial" w:cs="Arial"/>
          <w:sz w:val="24"/>
          <w:szCs w:val="24"/>
        </w:rPr>
        <w:t>.</w:t>
      </w:r>
    </w:p>
    <w:p w:rsidR="0038694E" w:rsidRPr="0038694E" w:rsidRDefault="0038694E" w:rsidP="00E75F1A">
      <w:pPr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38694E" w:rsidRPr="006470BA" w:rsidRDefault="0038694E" w:rsidP="00E75F1A">
      <w:pPr>
        <w:spacing w:before="0" w:after="0"/>
        <w:jc w:val="both"/>
        <w:rPr>
          <w:rFonts w:ascii="Arial" w:hAnsi="Arial" w:cs="Arial"/>
          <w:b/>
          <w:sz w:val="24"/>
          <w:szCs w:val="24"/>
        </w:rPr>
      </w:pPr>
      <w:r w:rsidRPr="006470BA">
        <w:rPr>
          <w:rFonts w:ascii="Arial" w:hAnsi="Arial" w:cs="Arial"/>
          <w:b/>
          <w:sz w:val="24"/>
          <w:szCs w:val="24"/>
        </w:rPr>
        <w:t xml:space="preserve">A. </w:t>
      </w:r>
      <w:r w:rsidR="006470BA">
        <w:rPr>
          <w:rFonts w:ascii="Arial" w:hAnsi="Arial" w:cs="Arial"/>
          <w:b/>
          <w:sz w:val="24"/>
          <w:szCs w:val="24"/>
        </w:rPr>
        <w:t>Parties Who</w:t>
      </w:r>
      <w:r w:rsidRPr="006470BA">
        <w:rPr>
          <w:rFonts w:ascii="Arial" w:hAnsi="Arial" w:cs="Arial"/>
          <w:b/>
          <w:sz w:val="24"/>
          <w:szCs w:val="24"/>
        </w:rPr>
        <w:t xml:space="preserve"> May </w:t>
      </w:r>
      <w:r w:rsidR="006470BA">
        <w:rPr>
          <w:rFonts w:ascii="Arial" w:hAnsi="Arial" w:cs="Arial"/>
          <w:b/>
          <w:sz w:val="24"/>
          <w:szCs w:val="24"/>
        </w:rPr>
        <w:t>File</w:t>
      </w:r>
      <w:r w:rsidRPr="006470BA">
        <w:rPr>
          <w:rFonts w:ascii="Arial" w:hAnsi="Arial" w:cs="Arial"/>
          <w:b/>
          <w:sz w:val="24"/>
          <w:szCs w:val="24"/>
        </w:rPr>
        <w:t xml:space="preserve"> a Grievance</w:t>
      </w:r>
    </w:p>
    <w:p w:rsidR="006470BA" w:rsidRDefault="006470BA" w:rsidP="006470BA">
      <w:pPr>
        <w:spacing w:before="0" w:after="0"/>
        <w:jc w:val="both"/>
        <w:rPr>
          <w:rFonts w:ascii="Arial" w:hAnsi="Arial" w:cs="Arial"/>
          <w:sz w:val="24"/>
          <w:szCs w:val="24"/>
        </w:rPr>
      </w:pPr>
      <w:r w:rsidRPr="006470BA">
        <w:rPr>
          <w:rFonts w:ascii="Arial" w:hAnsi="Arial" w:cs="Arial"/>
          <w:sz w:val="24"/>
          <w:szCs w:val="24"/>
        </w:rPr>
        <w:t>Parties who may file a grievance must be directly affect</w:t>
      </w:r>
      <w:r>
        <w:rPr>
          <w:rFonts w:ascii="Arial" w:hAnsi="Arial" w:cs="Arial"/>
          <w:sz w:val="24"/>
          <w:szCs w:val="24"/>
        </w:rPr>
        <w:t xml:space="preserve">ed by the outcome of a decision related to funding, including: </w:t>
      </w:r>
    </w:p>
    <w:p w:rsidR="003F2441" w:rsidRPr="006470BA" w:rsidRDefault="003F2441" w:rsidP="003F2441">
      <w:pPr>
        <w:pStyle w:val="ListParagraph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6470BA">
        <w:rPr>
          <w:rFonts w:ascii="Arial" w:hAnsi="Arial" w:cs="Arial"/>
          <w:sz w:val="24"/>
          <w:szCs w:val="24"/>
        </w:rPr>
        <w:t xml:space="preserve">People living with and affected by HIV are considered directly affected and eligible to file a grievance when a service funded by the Grantee is unavailable (except due to insufficient federal funding or Planning Group restraints) through any Grantee </w:t>
      </w:r>
      <w:r>
        <w:rPr>
          <w:rFonts w:ascii="Arial" w:hAnsi="Arial" w:cs="Arial"/>
          <w:sz w:val="24"/>
          <w:szCs w:val="24"/>
        </w:rPr>
        <w:t>funding service provider</w:t>
      </w:r>
      <w:r w:rsidRPr="006470BA">
        <w:rPr>
          <w:rFonts w:ascii="Arial" w:hAnsi="Arial" w:cs="Arial"/>
          <w:sz w:val="24"/>
          <w:szCs w:val="24"/>
        </w:rPr>
        <w:t>.</w:t>
      </w:r>
    </w:p>
    <w:p w:rsidR="006470BA" w:rsidRDefault="00E75F1A" w:rsidP="00E75F1A">
      <w:pPr>
        <w:pStyle w:val="ListParagraph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6470BA">
        <w:rPr>
          <w:rFonts w:ascii="Arial" w:hAnsi="Arial" w:cs="Arial"/>
          <w:sz w:val="24"/>
          <w:szCs w:val="24"/>
        </w:rPr>
        <w:t>Not for Profit and For Profit corporations are considered directly affected and eligible to file a grievance in situations pertaining to request for proposal (RFP) when the entity has had a proposal accepted by Shelby County Government for consideration and/ or review and /or scoring.</w:t>
      </w:r>
    </w:p>
    <w:p w:rsidR="006470BA" w:rsidRDefault="00E75F1A" w:rsidP="00E75F1A">
      <w:pPr>
        <w:pStyle w:val="ListParagraph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6470BA">
        <w:rPr>
          <w:rFonts w:ascii="Arial" w:hAnsi="Arial" w:cs="Arial"/>
          <w:sz w:val="24"/>
          <w:szCs w:val="24"/>
        </w:rPr>
        <w:t>Not for Profit or For Profit corporations are considered directly affected and eligible to file a grievance in situations pertaining to contracts when the entity has a current contract from Shelby County Government.</w:t>
      </w:r>
    </w:p>
    <w:p w:rsidR="00E75F1A" w:rsidRPr="0038694E" w:rsidRDefault="00E75F1A" w:rsidP="00E75F1A">
      <w:pPr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38694E" w:rsidRPr="0038694E" w:rsidRDefault="0038694E" w:rsidP="00E75F1A">
      <w:pPr>
        <w:spacing w:before="0" w:after="0"/>
        <w:jc w:val="both"/>
        <w:rPr>
          <w:rFonts w:ascii="Arial" w:hAnsi="Arial" w:cs="Arial"/>
          <w:b/>
          <w:sz w:val="24"/>
          <w:szCs w:val="24"/>
        </w:rPr>
      </w:pPr>
      <w:r w:rsidRPr="0038694E">
        <w:rPr>
          <w:rFonts w:ascii="Arial" w:hAnsi="Arial" w:cs="Arial"/>
          <w:b/>
          <w:sz w:val="24"/>
          <w:szCs w:val="24"/>
        </w:rPr>
        <w:t xml:space="preserve">B. Types of Grievances Covered by the </w:t>
      </w:r>
      <w:r>
        <w:rPr>
          <w:rFonts w:ascii="Arial" w:hAnsi="Arial" w:cs="Arial"/>
          <w:b/>
          <w:sz w:val="24"/>
          <w:szCs w:val="24"/>
        </w:rPr>
        <w:t>Program</w:t>
      </w:r>
    </w:p>
    <w:p w:rsidR="00E75F1A" w:rsidRDefault="00E75F1A" w:rsidP="00E75F1A">
      <w:pPr>
        <w:spacing w:before="0" w:after="0"/>
        <w:jc w:val="both"/>
        <w:rPr>
          <w:rFonts w:ascii="Arial" w:hAnsi="Arial" w:cs="Arial"/>
          <w:sz w:val="24"/>
          <w:szCs w:val="24"/>
        </w:rPr>
      </w:pPr>
      <w:r w:rsidRPr="00E75F1A">
        <w:rPr>
          <w:rFonts w:ascii="Arial" w:hAnsi="Arial" w:cs="Arial"/>
          <w:sz w:val="24"/>
          <w:szCs w:val="24"/>
        </w:rPr>
        <w:t>A “grievance” shall mean a</w:t>
      </w:r>
      <w:r>
        <w:rPr>
          <w:rFonts w:ascii="Arial" w:hAnsi="Arial" w:cs="Arial"/>
          <w:sz w:val="24"/>
          <w:szCs w:val="24"/>
        </w:rPr>
        <w:t>n</w:t>
      </w:r>
      <w:r w:rsidRPr="00E75F1A">
        <w:rPr>
          <w:rFonts w:ascii="Arial" w:hAnsi="Arial" w:cs="Arial"/>
          <w:sz w:val="24"/>
          <w:szCs w:val="24"/>
        </w:rPr>
        <w:t xml:space="preserve"> allegation of a violation of federal or state law, regulations, or adopted policies of the </w:t>
      </w:r>
      <w:r w:rsidR="003F2441">
        <w:rPr>
          <w:rFonts w:ascii="Arial" w:hAnsi="Arial" w:cs="Arial"/>
          <w:sz w:val="24"/>
          <w:szCs w:val="24"/>
        </w:rPr>
        <w:t xml:space="preserve">Grantee and the </w:t>
      </w:r>
      <w:r>
        <w:rPr>
          <w:rFonts w:ascii="Arial" w:hAnsi="Arial" w:cs="Arial"/>
          <w:sz w:val="24"/>
          <w:szCs w:val="24"/>
        </w:rPr>
        <w:t>HIV Care and Prevention Group (</w:t>
      </w:r>
      <w:r w:rsidR="006470BA">
        <w:rPr>
          <w:rFonts w:ascii="Arial" w:hAnsi="Arial" w:cs="Arial"/>
          <w:sz w:val="24"/>
          <w:szCs w:val="24"/>
        </w:rPr>
        <w:t>Planning Group</w:t>
      </w:r>
      <w:r>
        <w:rPr>
          <w:rFonts w:ascii="Arial" w:hAnsi="Arial" w:cs="Arial"/>
          <w:sz w:val="24"/>
          <w:szCs w:val="24"/>
        </w:rPr>
        <w:t>)</w:t>
      </w:r>
      <w:r w:rsidRPr="00E75F1A">
        <w:rPr>
          <w:rFonts w:ascii="Arial" w:hAnsi="Arial" w:cs="Arial"/>
          <w:sz w:val="24"/>
          <w:szCs w:val="24"/>
        </w:rPr>
        <w:t xml:space="preserve">.  </w:t>
      </w:r>
    </w:p>
    <w:p w:rsidR="00E75F1A" w:rsidRDefault="00E75F1A" w:rsidP="00E75F1A">
      <w:pPr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E75F1A" w:rsidRDefault="00E75F1A" w:rsidP="00E75F1A">
      <w:pPr>
        <w:spacing w:before="0" w:after="0"/>
        <w:jc w:val="both"/>
        <w:rPr>
          <w:rFonts w:ascii="Arial" w:hAnsi="Arial" w:cs="Arial"/>
          <w:sz w:val="24"/>
          <w:szCs w:val="24"/>
        </w:rPr>
      </w:pPr>
      <w:r w:rsidRPr="00E75F1A">
        <w:rPr>
          <w:rFonts w:ascii="Arial" w:hAnsi="Arial" w:cs="Arial"/>
          <w:sz w:val="24"/>
          <w:szCs w:val="24"/>
        </w:rPr>
        <w:t>The following types of grievances are covered under th</w:t>
      </w:r>
      <w:r>
        <w:rPr>
          <w:rFonts w:ascii="Arial" w:hAnsi="Arial" w:cs="Arial"/>
          <w:sz w:val="24"/>
          <w:szCs w:val="24"/>
        </w:rPr>
        <w:t xml:space="preserve">is policy and procedures: </w:t>
      </w:r>
    </w:p>
    <w:p w:rsidR="003F2441" w:rsidRDefault="003F2441" w:rsidP="00E75F1A">
      <w:pPr>
        <w:pStyle w:val="ListParagraph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funded service is unavailable or withheld from an eligible person through any Grantee funded service provider; </w:t>
      </w:r>
    </w:p>
    <w:p w:rsidR="006470BA" w:rsidRDefault="00E75F1A" w:rsidP="00E75F1A">
      <w:pPr>
        <w:pStyle w:val="ListParagraph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6470BA">
        <w:rPr>
          <w:rFonts w:ascii="Arial" w:hAnsi="Arial" w:cs="Arial"/>
          <w:sz w:val="24"/>
          <w:szCs w:val="24"/>
        </w:rPr>
        <w:t xml:space="preserve">Deviations from the established </w:t>
      </w:r>
      <w:r w:rsidR="006470BA" w:rsidRPr="006470BA">
        <w:rPr>
          <w:rFonts w:ascii="Arial" w:hAnsi="Arial" w:cs="Arial"/>
          <w:sz w:val="24"/>
          <w:szCs w:val="24"/>
        </w:rPr>
        <w:t xml:space="preserve">Shelby County Government </w:t>
      </w:r>
      <w:r w:rsidRPr="006470BA">
        <w:rPr>
          <w:rFonts w:ascii="Arial" w:hAnsi="Arial" w:cs="Arial"/>
          <w:sz w:val="24"/>
          <w:szCs w:val="24"/>
        </w:rPr>
        <w:t>contracting and</w:t>
      </w:r>
      <w:r w:rsidR="006470BA" w:rsidRPr="006470BA">
        <w:rPr>
          <w:rFonts w:ascii="Arial" w:hAnsi="Arial" w:cs="Arial"/>
          <w:sz w:val="24"/>
          <w:szCs w:val="24"/>
        </w:rPr>
        <w:t xml:space="preserve"> </w:t>
      </w:r>
      <w:r w:rsidRPr="006470BA">
        <w:rPr>
          <w:rFonts w:ascii="Arial" w:hAnsi="Arial" w:cs="Arial"/>
          <w:sz w:val="24"/>
          <w:szCs w:val="24"/>
        </w:rPr>
        <w:t>awards process;</w:t>
      </w:r>
    </w:p>
    <w:p w:rsidR="006470BA" w:rsidRDefault="00E75F1A" w:rsidP="00E75F1A">
      <w:pPr>
        <w:pStyle w:val="ListParagraph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6470BA">
        <w:rPr>
          <w:rFonts w:ascii="Arial" w:hAnsi="Arial" w:cs="Arial"/>
          <w:sz w:val="24"/>
          <w:szCs w:val="24"/>
        </w:rPr>
        <w:t xml:space="preserve">Deviations from the established </w:t>
      </w:r>
      <w:r w:rsidR="006470BA">
        <w:rPr>
          <w:rFonts w:ascii="Arial" w:hAnsi="Arial" w:cs="Arial"/>
          <w:sz w:val="24"/>
          <w:szCs w:val="24"/>
        </w:rPr>
        <w:t xml:space="preserve">Shelby County Government </w:t>
      </w:r>
      <w:r w:rsidRPr="006470BA">
        <w:rPr>
          <w:rFonts w:ascii="Arial" w:hAnsi="Arial" w:cs="Arial"/>
          <w:sz w:val="24"/>
          <w:szCs w:val="24"/>
        </w:rPr>
        <w:t>process for any</w:t>
      </w:r>
      <w:r w:rsidR="006470BA">
        <w:rPr>
          <w:rFonts w:ascii="Arial" w:hAnsi="Arial" w:cs="Arial"/>
          <w:sz w:val="24"/>
          <w:szCs w:val="24"/>
        </w:rPr>
        <w:t xml:space="preserve"> </w:t>
      </w:r>
      <w:r w:rsidRPr="006470BA">
        <w:rPr>
          <w:rFonts w:ascii="Arial" w:hAnsi="Arial" w:cs="Arial"/>
          <w:sz w:val="24"/>
          <w:szCs w:val="24"/>
        </w:rPr>
        <w:t>subsequent changes to the selection and awards process;</w:t>
      </w:r>
    </w:p>
    <w:p w:rsidR="006470BA" w:rsidRDefault="00E75F1A" w:rsidP="00E75F1A">
      <w:pPr>
        <w:pStyle w:val="ListParagraph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6470BA">
        <w:rPr>
          <w:rFonts w:ascii="Arial" w:hAnsi="Arial" w:cs="Arial"/>
          <w:sz w:val="24"/>
          <w:szCs w:val="24"/>
        </w:rPr>
        <w:t>Contracts and awards not consistent with priorities and resource</w:t>
      </w:r>
      <w:r w:rsidR="006470BA">
        <w:rPr>
          <w:rFonts w:ascii="Arial" w:hAnsi="Arial" w:cs="Arial"/>
          <w:sz w:val="24"/>
          <w:szCs w:val="24"/>
        </w:rPr>
        <w:t xml:space="preserve"> allocations made by </w:t>
      </w:r>
      <w:r w:rsidRPr="00E75F1A">
        <w:rPr>
          <w:rFonts w:ascii="Arial" w:hAnsi="Arial" w:cs="Arial"/>
          <w:sz w:val="24"/>
          <w:szCs w:val="24"/>
        </w:rPr>
        <w:t xml:space="preserve">Planning </w:t>
      </w:r>
      <w:r w:rsidR="006470BA">
        <w:rPr>
          <w:rFonts w:ascii="Arial" w:hAnsi="Arial" w:cs="Arial"/>
          <w:sz w:val="24"/>
          <w:szCs w:val="24"/>
        </w:rPr>
        <w:t>Group</w:t>
      </w:r>
      <w:r w:rsidRPr="00E75F1A">
        <w:rPr>
          <w:rFonts w:ascii="Arial" w:hAnsi="Arial" w:cs="Arial"/>
          <w:sz w:val="24"/>
          <w:szCs w:val="24"/>
        </w:rPr>
        <w:t>.</w:t>
      </w:r>
      <w:r w:rsidR="003F2441">
        <w:rPr>
          <w:rFonts w:ascii="Arial" w:hAnsi="Arial" w:cs="Arial"/>
          <w:sz w:val="24"/>
          <w:szCs w:val="24"/>
        </w:rPr>
        <w:t>*</w:t>
      </w:r>
    </w:p>
    <w:p w:rsidR="00E75F1A" w:rsidRDefault="00E75F1A" w:rsidP="00E75F1A">
      <w:pPr>
        <w:pStyle w:val="ListParagraph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6470BA">
        <w:rPr>
          <w:rFonts w:ascii="Arial" w:hAnsi="Arial" w:cs="Arial"/>
          <w:sz w:val="24"/>
          <w:szCs w:val="24"/>
        </w:rPr>
        <w:lastRenderedPageBreak/>
        <w:t>Contracts and award changes not consistent with priorities and resource</w:t>
      </w:r>
      <w:r w:rsidR="006470BA">
        <w:rPr>
          <w:rFonts w:ascii="Arial" w:hAnsi="Arial" w:cs="Arial"/>
          <w:sz w:val="24"/>
          <w:szCs w:val="24"/>
        </w:rPr>
        <w:t xml:space="preserve"> </w:t>
      </w:r>
      <w:r w:rsidRPr="006470BA">
        <w:rPr>
          <w:rFonts w:ascii="Arial" w:hAnsi="Arial" w:cs="Arial"/>
          <w:sz w:val="24"/>
          <w:szCs w:val="24"/>
        </w:rPr>
        <w:t xml:space="preserve">allocations made by the Planning </w:t>
      </w:r>
      <w:r w:rsidR="006470BA">
        <w:rPr>
          <w:rFonts w:ascii="Arial" w:hAnsi="Arial" w:cs="Arial"/>
          <w:sz w:val="24"/>
          <w:szCs w:val="24"/>
        </w:rPr>
        <w:t>Group</w:t>
      </w:r>
      <w:r w:rsidRPr="006470BA">
        <w:rPr>
          <w:rFonts w:ascii="Arial" w:hAnsi="Arial" w:cs="Arial"/>
          <w:sz w:val="24"/>
          <w:szCs w:val="24"/>
        </w:rPr>
        <w:t>.</w:t>
      </w:r>
      <w:r w:rsidR="003F2441">
        <w:rPr>
          <w:rFonts w:ascii="Arial" w:hAnsi="Arial" w:cs="Arial"/>
          <w:sz w:val="24"/>
          <w:szCs w:val="24"/>
        </w:rPr>
        <w:t>*</w:t>
      </w:r>
    </w:p>
    <w:p w:rsidR="006470BA" w:rsidRPr="006470BA" w:rsidRDefault="006470BA" w:rsidP="006470BA">
      <w:pPr>
        <w:pStyle w:val="ListParagraph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E75F1A" w:rsidRDefault="003F2441" w:rsidP="003F2441">
      <w:pPr>
        <w:spacing w:before="0"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6470BA">
        <w:rPr>
          <w:rFonts w:ascii="Arial" w:hAnsi="Arial" w:cs="Arial"/>
          <w:sz w:val="24"/>
          <w:szCs w:val="24"/>
        </w:rPr>
        <w:t xml:space="preserve">For grievances related to </w:t>
      </w:r>
      <w:r w:rsidR="006470BA" w:rsidRPr="006470BA">
        <w:rPr>
          <w:rFonts w:ascii="Arial" w:hAnsi="Arial" w:cs="Arial"/>
          <w:sz w:val="24"/>
          <w:szCs w:val="24"/>
        </w:rPr>
        <w:t>priorities and resource</w:t>
      </w:r>
      <w:r w:rsidR="006470BA">
        <w:rPr>
          <w:rFonts w:ascii="Arial" w:hAnsi="Arial" w:cs="Arial"/>
          <w:sz w:val="24"/>
          <w:szCs w:val="24"/>
        </w:rPr>
        <w:t xml:space="preserve"> </w:t>
      </w:r>
      <w:r w:rsidR="006470BA" w:rsidRPr="006470BA">
        <w:rPr>
          <w:rFonts w:ascii="Arial" w:hAnsi="Arial" w:cs="Arial"/>
          <w:sz w:val="24"/>
          <w:szCs w:val="24"/>
        </w:rPr>
        <w:t xml:space="preserve">allocations made by the Planning </w:t>
      </w:r>
      <w:r w:rsidR="006470BA">
        <w:rPr>
          <w:rFonts w:ascii="Arial" w:hAnsi="Arial" w:cs="Arial"/>
          <w:sz w:val="24"/>
          <w:szCs w:val="24"/>
        </w:rPr>
        <w:t xml:space="preserve">Group, </w:t>
      </w:r>
      <w:r w:rsidR="006470BA" w:rsidRPr="006470BA">
        <w:rPr>
          <w:rFonts w:ascii="Arial" w:hAnsi="Arial" w:cs="Arial"/>
          <w:sz w:val="24"/>
          <w:szCs w:val="24"/>
        </w:rPr>
        <w:t>only active</w:t>
      </w:r>
      <w:r w:rsidR="006470BA">
        <w:rPr>
          <w:rFonts w:ascii="Arial" w:hAnsi="Arial" w:cs="Arial"/>
          <w:sz w:val="24"/>
          <w:szCs w:val="24"/>
        </w:rPr>
        <w:t xml:space="preserve"> </w:t>
      </w:r>
      <w:r w:rsidR="006470BA" w:rsidRPr="006470BA">
        <w:rPr>
          <w:rFonts w:ascii="Arial" w:hAnsi="Arial" w:cs="Arial"/>
          <w:sz w:val="24"/>
          <w:szCs w:val="24"/>
        </w:rPr>
        <w:t xml:space="preserve">Planning </w:t>
      </w:r>
      <w:r w:rsidR="006470BA">
        <w:rPr>
          <w:rFonts w:ascii="Arial" w:hAnsi="Arial" w:cs="Arial"/>
          <w:sz w:val="24"/>
          <w:szCs w:val="24"/>
        </w:rPr>
        <w:t>Group</w:t>
      </w:r>
      <w:r w:rsidR="006470BA" w:rsidRPr="006470BA">
        <w:rPr>
          <w:rFonts w:ascii="Arial" w:hAnsi="Arial" w:cs="Arial"/>
          <w:sz w:val="24"/>
          <w:szCs w:val="24"/>
        </w:rPr>
        <w:t xml:space="preserve"> members are eligible to file a grievance.</w:t>
      </w:r>
    </w:p>
    <w:p w:rsidR="006470BA" w:rsidRPr="00E75F1A" w:rsidRDefault="006470BA" w:rsidP="006470BA">
      <w:pPr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38694E" w:rsidRDefault="00E75F1A" w:rsidP="00E75F1A">
      <w:pPr>
        <w:spacing w:before="0" w:after="0"/>
        <w:jc w:val="both"/>
        <w:rPr>
          <w:rFonts w:ascii="Arial" w:hAnsi="Arial" w:cs="Arial"/>
          <w:sz w:val="24"/>
          <w:szCs w:val="24"/>
        </w:rPr>
      </w:pPr>
      <w:r w:rsidRPr="00E75F1A">
        <w:rPr>
          <w:rFonts w:ascii="Arial" w:hAnsi="Arial" w:cs="Arial"/>
          <w:sz w:val="24"/>
          <w:szCs w:val="24"/>
        </w:rPr>
        <w:t>Issues that cannot be grieved are conditions and limitations of services established through federal law and regulation.  The conditions and limitations must be specifically addressed by law or written regulation.  A copy of the federal requirements will be provided to the client as part of the explanation regarding the exclusion of the issue from the grievance procedure.</w:t>
      </w:r>
    </w:p>
    <w:p w:rsidR="00E75F1A" w:rsidRDefault="00E75F1A" w:rsidP="00E75F1A">
      <w:pPr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38694E" w:rsidRPr="0038694E" w:rsidRDefault="0038694E" w:rsidP="00E75F1A">
      <w:pPr>
        <w:spacing w:before="0" w:after="0"/>
        <w:jc w:val="both"/>
        <w:rPr>
          <w:rFonts w:ascii="Arial" w:hAnsi="Arial" w:cs="Arial"/>
          <w:b/>
          <w:sz w:val="24"/>
          <w:szCs w:val="24"/>
        </w:rPr>
      </w:pPr>
      <w:r w:rsidRPr="0038694E">
        <w:rPr>
          <w:rFonts w:ascii="Arial" w:hAnsi="Arial" w:cs="Arial"/>
          <w:b/>
          <w:sz w:val="24"/>
          <w:szCs w:val="24"/>
        </w:rPr>
        <w:t xml:space="preserve">C. Dispute Prevention </w:t>
      </w:r>
    </w:p>
    <w:p w:rsidR="006470BA" w:rsidRPr="006470BA" w:rsidRDefault="006470BA" w:rsidP="006470BA">
      <w:pPr>
        <w:spacing w:before="0" w:after="0"/>
        <w:jc w:val="both"/>
        <w:rPr>
          <w:rFonts w:ascii="Arial" w:hAnsi="Arial" w:cs="Arial"/>
          <w:sz w:val="24"/>
          <w:szCs w:val="24"/>
        </w:rPr>
      </w:pPr>
      <w:r w:rsidRPr="006470BA">
        <w:rPr>
          <w:rFonts w:ascii="Arial" w:hAnsi="Arial" w:cs="Arial"/>
          <w:sz w:val="24"/>
          <w:szCs w:val="24"/>
        </w:rPr>
        <w:t>An important step to any grievance procedure is t</w:t>
      </w:r>
      <w:r>
        <w:rPr>
          <w:rFonts w:ascii="Arial" w:hAnsi="Arial" w:cs="Arial"/>
          <w:sz w:val="24"/>
          <w:szCs w:val="24"/>
        </w:rPr>
        <w:t xml:space="preserve">o develop internal practices to </w:t>
      </w:r>
      <w:r w:rsidRPr="006470BA">
        <w:rPr>
          <w:rFonts w:ascii="Arial" w:hAnsi="Arial" w:cs="Arial"/>
          <w:sz w:val="24"/>
          <w:szCs w:val="24"/>
        </w:rPr>
        <w:t>prevent disputes/disagreements. The Grant</w:t>
      </w:r>
      <w:r>
        <w:rPr>
          <w:rFonts w:ascii="Arial" w:hAnsi="Arial" w:cs="Arial"/>
          <w:sz w:val="24"/>
          <w:szCs w:val="24"/>
        </w:rPr>
        <w:t xml:space="preserve">ee has instituted the following </w:t>
      </w:r>
      <w:r w:rsidRPr="006470BA">
        <w:rPr>
          <w:rFonts w:ascii="Arial" w:hAnsi="Arial" w:cs="Arial"/>
          <w:sz w:val="24"/>
          <w:szCs w:val="24"/>
        </w:rPr>
        <w:t>practices:</w:t>
      </w:r>
    </w:p>
    <w:p w:rsidR="006470BA" w:rsidRPr="006470BA" w:rsidRDefault="006470BA" w:rsidP="006470BA">
      <w:pPr>
        <w:pStyle w:val="ListParagraph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6470BA">
        <w:rPr>
          <w:rFonts w:ascii="Arial" w:hAnsi="Arial" w:cs="Arial"/>
          <w:sz w:val="24"/>
          <w:szCs w:val="24"/>
        </w:rPr>
        <w:t>All agencies contracting with the Grantee</w:t>
      </w:r>
      <w:r>
        <w:rPr>
          <w:rFonts w:ascii="Arial" w:hAnsi="Arial" w:cs="Arial"/>
          <w:sz w:val="24"/>
          <w:szCs w:val="24"/>
        </w:rPr>
        <w:t xml:space="preserve"> to provide </w:t>
      </w:r>
      <w:r w:rsidRPr="006470BA">
        <w:rPr>
          <w:rFonts w:ascii="Arial" w:hAnsi="Arial" w:cs="Arial"/>
          <w:sz w:val="24"/>
          <w:szCs w:val="24"/>
        </w:rPr>
        <w:t xml:space="preserve">services will have </w:t>
      </w:r>
      <w:proofErr w:type="gramStart"/>
      <w:r w:rsidRPr="006470BA">
        <w:rPr>
          <w:rFonts w:ascii="Arial" w:hAnsi="Arial" w:cs="Arial"/>
          <w:sz w:val="24"/>
          <w:szCs w:val="24"/>
        </w:rPr>
        <w:t>an internal grievance procedures</w:t>
      </w:r>
      <w:proofErr w:type="gramEnd"/>
      <w:r w:rsidRPr="006470BA">
        <w:rPr>
          <w:rFonts w:ascii="Arial" w:hAnsi="Arial" w:cs="Arial"/>
          <w:sz w:val="24"/>
          <w:szCs w:val="24"/>
        </w:rPr>
        <w:t xml:space="preserve"> for those receiving services.</w:t>
      </w:r>
    </w:p>
    <w:p w:rsidR="006470BA" w:rsidRPr="006470BA" w:rsidRDefault="006470BA" w:rsidP="006470BA">
      <w:pPr>
        <w:pStyle w:val="ListParagraph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6470BA">
        <w:rPr>
          <w:rFonts w:ascii="Arial" w:hAnsi="Arial" w:cs="Arial"/>
          <w:sz w:val="24"/>
          <w:szCs w:val="24"/>
        </w:rPr>
        <w:t xml:space="preserve">The Grantee will provide information to the Planning </w:t>
      </w:r>
      <w:r>
        <w:rPr>
          <w:rFonts w:ascii="Arial" w:hAnsi="Arial" w:cs="Arial"/>
          <w:sz w:val="24"/>
          <w:szCs w:val="24"/>
        </w:rPr>
        <w:t>Group</w:t>
      </w:r>
      <w:r w:rsidRPr="006470BA">
        <w:rPr>
          <w:rFonts w:ascii="Arial" w:hAnsi="Arial" w:cs="Arial"/>
          <w:sz w:val="24"/>
          <w:szCs w:val="24"/>
        </w:rPr>
        <w:t xml:space="preserve"> about the grant/contracting process.</w:t>
      </w:r>
    </w:p>
    <w:p w:rsidR="006470BA" w:rsidRPr="006470BA" w:rsidRDefault="006470BA" w:rsidP="006470BA">
      <w:pPr>
        <w:pStyle w:val="ListParagraph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6470BA">
        <w:rPr>
          <w:rFonts w:ascii="Arial" w:hAnsi="Arial" w:cs="Arial"/>
          <w:sz w:val="24"/>
          <w:szCs w:val="24"/>
        </w:rPr>
        <w:t xml:space="preserve">The Grantee will conduct provider meetings at least </w:t>
      </w:r>
      <w:r>
        <w:rPr>
          <w:rFonts w:ascii="Arial" w:hAnsi="Arial" w:cs="Arial"/>
          <w:sz w:val="24"/>
          <w:szCs w:val="24"/>
        </w:rPr>
        <w:t>four</w:t>
      </w:r>
      <w:r w:rsidRPr="006470BA">
        <w:rPr>
          <w:rFonts w:ascii="Arial" w:hAnsi="Arial" w:cs="Arial"/>
          <w:sz w:val="24"/>
          <w:szCs w:val="24"/>
        </w:rPr>
        <w:t xml:space="preserve"> times per year.</w:t>
      </w:r>
    </w:p>
    <w:p w:rsidR="006470BA" w:rsidRDefault="006470BA" w:rsidP="00E75F1A">
      <w:pPr>
        <w:tabs>
          <w:tab w:val="left" w:pos="720"/>
        </w:tabs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DB24B7" w:rsidRPr="00DB24B7" w:rsidRDefault="00DB24B7" w:rsidP="00DB24B7">
      <w:pPr>
        <w:tabs>
          <w:tab w:val="left" w:pos="720"/>
        </w:tabs>
        <w:spacing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D. </w:t>
      </w:r>
      <w:r w:rsidRPr="00DB24B7">
        <w:rPr>
          <w:rFonts w:ascii="Arial" w:hAnsi="Arial" w:cs="Arial"/>
          <w:b/>
          <w:sz w:val="24"/>
          <w:szCs w:val="24"/>
        </w:rPr>
        <w:t xml:space="preserve">Process </w:t>
      </w:r>
      <w:r>
        <w:rPr>
          <w:rFonts w:ascii="Arial" w:hAnsi="Arial" w:cs="Arial"/>
          <w:b/>
          <w:sz w:val="24"/>
          <w:szCs w:val="24"/>
        </w:rPr>
        <w:t>t</w:t>
      </w:r>
      <w:r w:rsidRPr="00DB24B7">
        <w:rPr>
          <w:rFonts w:ascii="Arial" w:hAnsi="Arial" w:cs="Arial"/>
          <w:b/>
          <w:sz w:val="24"/>
          <w:szCs w:val="24"/>
        </w:rPr>
        <w:t xml:space="preserve">o File a Grievance </w:t>
      </w:r>
    </w:p>
    <w:p w:rsidR="00DB24B7" w:rsidRDefault="00DB24B7" w:rsidP="00DB24B7">
      <w:pPr>
        <w:tabs>
          <w:tab w:val="left" w:pos="720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 w:rsidRPr="00DB24B7">
        <w:rPr>
          <w:rFonts w:ascii="Arial" w:hAnsi="Arial" w:cs="Arial"/>
          <w:sz w:val="24"/>
          <w:szCs w:val="24"/>
        </w:rPr>
        <w:t>A party intending to file a grievance may obtain a copy of the Grantee</w:t>
      </w:r>
      <w:r>
        <w:rPr>
          <w:rFonts w:ascii="Arial" w:hAnsi="Arial" w:cs="Arial"/>
          <w:sz w:val="24"/>
          <w:szCs w:val="24"/>
        </w:rPr>
        <w:t xml:space="preserve"> </w:t>
      </w:r>
      <w:r w:rsidRPr="00DB24B7">
        <w:rPr>
          <w:rFonts w:ascii="Arial" w:hAnsi="Arial" w:cs="Arial"/>
          <w:sz w:val="24"/>
          <w:szCs w:val="24"/>
        </w:rPr>
        <w:t xml:space="preserve">Grievance Form and Policy and Procedures </w:t>
      </w:r>
      <w:r>
        <w:rPr>
          <w:rFonts w:ascii="Arial" w:hAnsi="Arial" w:cs="Arial"/>
          <w:sz w:val="24"/>
          <w:szCs w:val="24"/>
        </w:rPr>
        <w:t xml:space="preserve">online at www.hivmemphis.org or </w:t>
      </w:r>
      <w:r w:rsidRPr="00DB24B7">
        <w:rPr>
          <w:rFonts w:ascii="Arial" w:hAnsi="Arial" w:cs="Arial"/>
          <w:sz w:val="24"/>
          <w:szCs w:val="24"/>
        </w:rPr>
        <w:t xml:space="preserve">from the Ryan White </w:t>
      </w:r>
      <w:r>
        <w:rPr>
          <w:rFonts w:ascii="Arial" w:hAnsi="Arial" w:cs="Arial"/>
          <w:sz w:val="24"/>
          <w:szCs w:val="24"/>
        </w:rPr>
        <w:t xml:space="preserve">Program Office. </w:t>
      </w:r>
    </w:p>
    <w:p w:rsidR="00DB24B7" w:rsidRPr="00DB24B7" w:rsidRDefault="00DB24B7" w:rsidP="00DB24B7">
      <w:pPr>
        <w:tabs>
          <w:tab w:val="left" w:pos="720"/>
        </w:tabs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DB24B7" w:rsidRPr="00DB24B7" w:rsidRDefault="00DB24B7" w:rsidP="00DB24B7">
      <w:pPr>
        <w:tabs>
          <w:tab w:val="left" w:pos="720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 w:rsidRPr="00DB24B7">
        <w:rPr>
          <w:rFonts w:ascii="Arial" w:hAnsi="Arial" w:cs="Arial"/>
          <w:sz w:val="24"/>
          <w:szCs w:val="24"/>
        </w:rPr>
        <w:t>Grantee Office Contact:</w:t>
      </w:r>
    </w:p>
    <w:p w:rsidR="00DB24B7" w:rsidRPr="00DB24B7" w:rsidRDefault="00DB24B7" w:rsidP="00DB24B7">
      <w:pPr>
        <w:tabs>
          <w:tab w:val="left" w:pos="720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Pepper, Administrator</w:t>
      </w:r>
    </w:p>
    <w:p w:rsidR="00DB24B7" w:rsidRPr="00DB24B7" w:rsidRDefault="00DB24B7" w:rsidP="00DB24B7">
      <w:pPr>
        <w:tabs>
          <w:tab w:val="left" w:pos="720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 w:rsidRPr="00DB24B7">
        <w:rPr>
          <w:rFonts w:ascii="Arial" w:hAnsi="Arial" w:cs="Arial"/>
          <w:sz w:val="24"/>
          <w:szCs w:val="24"/>
        </w:rPr>
        <w:t>Shelby County Government</w:t>
      </w:r>
      <w:r>
        <w:rPr>
          <w:rFonts w:ascii="Arial" w:hAnsi="Arial" w:cs="Arial"/>
          <w:sz w:val="24"/>
          <w:szCs w:val="24"/>
        </w:rPr>
        <w:t>, Division of Community Services</w:t>
      </w:r>
    </w:p>
    <w:p w:rsidR="00DB24B7" w:rsidRDefault="00DB24B7" w:rsidP="00DB24B7">
      <w:pPr>
        <w:tabs>
          <w:tab w:val="left" w:pos="720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 North Main, Suite 250</w:t>
      </w:r>
    </w:p>
    <w:p w:rsidR="00DB24B7" w:rsidRPr="00DB24B7" w:rsidRDefault="00DB24B7" w:rsidP="00DB24B7">
      <w:pPr>
        <w:tabs>
          <w:tab w:val="left" w:pos="720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Memphis, TN 38103</w:t>
      </w:r>
    </w:p>
    <w:p w:rsidR="00DB24B7" w:rsidRDefault="00DB24B7" w:rsidP="00DB24B7">
      <w:pPr>
        <w:tabs>
          <w:tab w:val="left" w:pos="720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 w:rsidRPr="00DB24B7">
        <w:rPr>
          <w:rFonts w:ascii="Arial" w:hAnsi="Arial" w:cs="Arial"/>
          <w:sz w:val="24"/>
          <w:szCs w:val="24"/>
        </w:rPr>
        <w:t xml:space="preserve">Telephone: </w:t>
      </w:r>
      <w:r>
        <w:rPr>
          <w:rFonts w:ascii="Arial" w:hAnsi="Arial" w:cs="Arial"/>
          <w:sz w:val="24"/>
          <w:szCs w:val="24"/>
        </w:rPr>
        <w:t>901.222.8998.</w:t>
      </w:r>
    </w:p>
    <w:p w:rsidR="00DB24B7" w:rsidRDefault="00DB24B7" w:rsidP="00DB24B7">
      <w:pPr>
        <w:tabs>
          <w:tab w:val="left" w:pos="720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jennifer.pepper@shelbycountytn.gov</w:t>
      </w:r>
    </w:p>
    <w:p w:rsidR="00DB24B7" w:rsidRPr="00DB24B7" w:rsidRDefault="00DB24B7" w:rsidP="00DB24B7">
      <w:pPr>
        <w:tabs>
          <w:tab w:val="left" w:pos="720"/>
        </w:tabs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DB24B7" w:rsidRDefault="00DB24B7" w:rsidP="00DB24B7">
      <w:pPr>
        <w:tabs>
          <w:tab w:val="left" w:pos="720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 w:rsidRPr="00DB24B7">
        <w:rPr>
          <w:rFonts w:ascii="Arial" w:hAnsi="Arial" w:cs="Arial"/>
          <w:sz w:val="24"/>
          <w:szCs w:val="24"/>
        </w:rPr>
        <w:t>Any party needing assistance with the completion of</w:t>
      </w:r>
      <w:r>
        <w:rPr>
          <w:rFonts w:ascii="Arial" w:hAnsi="Arial" w:cs="Arial"/>
          <w:sz w:val="24"/>
          <w:szCs w:val="24"/>
        </w:rPr>
        <w:t xml:space="preserve"> </w:t>
      </w:r>
      <w:r w:rsidRPr="00DB24B7">
        <w:rPr>
          <w:rFonts w:ascii="Arial" w:hAnsi="Arial" w:cs="Arial"/>
          <w:sz w:val="24"/>
          <w:szCs w:val="24"/>
        </w:rPr>
        <w:t xml:space="preserve">these forms must notify the </w:t>
      </w:r>
      <w:r>
        <w:rPr>
          <w:rFonts w:ascii="Arial" w:hAnsi="Arial" w:cs="Arial"/>
          <w:sz w:val="24"/>
          <w:szCs w:val="24"/>
        </w:rPr>
        <w:t>Grantee</w:t>
      </w:r>
      <w:r w:rsidRPr="00DB24B7">
        <w:rPr>
          <w:rFonts w:ascii="Arial" w:hAnsi="Arial" w:cs="Arial"/>
          <w:sz w:val="24"/>
          <w:szCs w:val="24"/>
        </w:rPr>
        <w:t xml:space="preserve"> at the time of the</w:t>
      </w:r>
      <w:r>
        <w:rPr>
          <w:rFonts w:ascii="Arial" w:hAnsi="Arial" w:cs="Arial"/>
          <w:sz w:val="24"/>
          <w:szCs w:val="24"/>
        </w:rPr>
        <w:t xml:space="preserve"> </w:t>
      </w:r>
      <w:r w:rsidRPr="00DB24B7">
        <w:rPr>
          <w:rFonts w:ascii="Arial" w:hAnsi="Arial" w:cs="Arial"/>
          <w:sz w:val="24"/>
          <w:szCs w:val="24"/>
        </w:rPr>
        <w:t>registration of the complaint.</w:t>
      </w:r>
    </w:p>
    <w:p w:rsidR="00DB24B7" w:rsidRPr="00DB24B7" w:rsidRDefault="00DB24B7" w:rsidP="00DB24B7">
      <w:pPr>
        <w:tabs>
          <w:tab w:val="left" w:pos="720"/>
        </w:tabs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DB24B7" w:rsidRDefault="00DB24B7" w:rsidP="00DB24B7">
      <w:pPr>
        <w:tabs>
          <w:tab w:val="left" w:pos="720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 w:rsidRPr="00DB24B7">
        <w:rPr>
          <w:rFonts w:ascii="Arial" w:hAnsi="Arial" w:cs="Arial"/>
          <w:sz w:val="24"/>
          <w:szCs w:val="24"/>
        </w:rPr>
        <w:t>Any party needing an interpreter (foreign language, sign language etc.)</w:t>
      </w:r>
      <w:r>
        <w:rPr>
          <w:rFonts w:ascii="Arial" w:hAnsi="Arial" w:cs="Arial"/>
          <w:sz w:val="24"/>
          <w:szCs w:val="24"/>
        </w:rPr>
        <w:t xml:space="preserve"> </w:t>
      </w:r>
      <w:r w:rsidRPr="00DB24B7">
        <w:rPr>
          <w:rFonts w:ascii="Arial" w:hAnsi="Arial" w:cs="Arial"/>
          <w:sz w:val="24"/>
          <w:szCs w:val="24"/>
        </w:rPr>
        <w:t xml:space="preserve">must notify the </w:t>
      </w:r>
      <w:r>
        <w:rPr>
          <w:rFonts w:ascii="Arial" w:hAnsi="Arial" w:cs="Arial"/>
          <w:sz w:val="24"/>
          <w:szCs w:val="24"/>
        </w:rPr>
        <w:t>Grantee</w:t>
      </w:r>
      <w:r w:rsidRPr="00DB24B7">
        <w:rPr>
          <w:rFonts w:ascii="Arial" w:hAnsi="Arial" w:cs="Arial"/>
          <w:sz w:val="24"/>
          <w:szCs w:val="24"/>
        </w:rPr>
        <w:t xml:space="preserve"> at the time of the registration of the</w:t>
      </w:r>
      <w:r>
        <w:rPr>
          <w:rFonts w:ascii="Arial" w:hAnsi="Arial" w:cs="Arial"/>
          <w:sz w:val="24"/>
          <w:szCs w:val="24"/>
        </w:rPr>
        <w:t xml:space="preserve"> </w:t>
      </w:r>
      <w:r w:rsidRPr="00DB24B7">
        <w:rPr>
          <w:rFonts w:ascii="Arial" w:hAnsi="Arial" w:cs="Arial"/>
          <w:sz w:val="24"/>
          <w:szCs w:val="24"/>
        </w:rPr>
        <w:t>complaint. All efforts will be made to secure competent interpreters for</w:t>
      </w:r>
      <w:r>
        <w:rPr>
          <w:rFonts w:ascii="Arial" w:hAnsi="Arial" w:cs="Arial"/>
          <w:sz w:val="24"/>
          <w:szCs w:val="24"/>
        </w:rPr>
        <w:t xml:space="preserve"> </w:t>
      </w:r>
      <w:r w:rsidRPr="00DB24B7">
        <w:rPr>
          <w:rFonts w:ascii="Arial" w:hAnsi="Arial" w:cs="Arial"/>
          <w:sz w:val="24"/>
          <w:szCs w:val="24"/>
        </w:rPr>
        <w:t>the hearing/proceedings.</w:t>
      </w:r>
    </w:p>
    <w:p w:rsidR="006470BA" w:rsidRDefault="00DB24B7" w:rsidP="00DB24B7">
      <w:pPr>
        <w:tabs>
          <w:tab w:val="left" w:pos="720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I</w:t>
      </w:r>
      <w:r w:rsidRPr="00DB24B7">
        <w:rPr>
          <w:rFonts w:ascii="Arial" w:hAnsi="Arial" w:cs="Arial"/>
          <w:sz w:val="24"/>
          <w:szCs w:val="24"/>
        </w:rPr>
        <w:t>f a grievance is outside the jurisdiction of the grievance process, the</w:t>
      </w:r>
      <w:r>
        <w:rPr>
          <w:rFonts w:ascii="Arial" w:hAnsi="Arial" w:cs="Arial"/>
          <w:sz w:val="24"/>
          <w:szCs w:val="24"/>
        </w:rPr>
        <w:t xml:space="preserve"> Grantee </w:t>
      </w:r>
      <w:r w:rsidRPr="00DB24B7">
        <w:rPr>
          <w:rFonts w:ascii="Arial" w:hAnsi="Arial" w:cs="Arial"/>
          <w:sz w:val="24"/>
          <w:szCs w:val="24"/>
        </w:rPr>
        <w:t>will assist the individual or party in contacting the</w:t>
      </w:r>
      <w:r>
        <w:rPr>
          <w:rFonts w:ascii="Arial" w:hAnsi="Arial" w:cs="Arial"/>
          <w:sz w:val="24"/>
          <w:szCs w:val="24"/>
        </w:rPr>
        <w:t xml:space="preserve"> </w:t>
      </w:r>
      <w:r w:rsidRPr="00DB24B7">
        <w:rPr>
          <w:rFonts w:ascii="Arial" w:hAnsi="Arial" w:cs="Arial"/>
          <w:sz w:val="24"/>
          <w:szCs w:val="24"/>
        </w:rPr>
        <w:t>proper authorities. However, the responsibi</w:t>
      </w:r>
      <w:r>
        <w:rPr>
          <w:rFonts w:ascii="Arial" w:hAnsi="Arial" w:cs="Arial"/>
          <w:sz w:val="24"/>
          <w:szCs w:val="24"/>
        </w:rPr>
        <w:t xml:space="preserve">lity for meeting timelines and </w:t>
      </w:r>
      <w:r w:rsidRPr="00DB24B7">
        <w:rPr>
          <w:rFonts w:ascii="Arial" w:hAnsi="Arial" w:cs="Arial"/>
          <w:sz w:val="24"/>
          <w:szCs w:val="24"/>
        </w:rPr>
        <w:t>providing proper documentation remains solely with the affected party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B24B7" w:rsidRDefault="00DB24B7" w:rsidP="00DB24B7">
      <w:pPr>
        <w:tabs>
          <w:tab w:val="left" w:pos="720"/>
        </w:tabs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DB24B7" w:rsidRPr="00DB24B7" w:rsidRDefault="00DB24B7" w:rsidP="00DB24B7">
      <w:pPr>
        <w:tabs>
          <w:tab w:val="left" w:pos="720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 </w:t>
      </w:r>
      <w:r w:rsidRPr="00DB24B7">
        <w:rPr>
          <w:rFonts w:ascii="Arial" w:hAnsi="Arial" w:cs="Arial"/>
          <w:sz w:val="24"/>
          <w:szCs w:val="24"/>
        </w:rPr>
        <w:t>Eligibility Determination</w:t>
      </w:r>
    </w:p>
    <w:p w:rsidR="00DB24B7" w:rsidRDefault="00DB24B7" w:rsidP="00DB24B7">
      <w:pPr>
        <w:tabs>
          <w:tab w:val="left" w:pos="720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 w:rsidRPr="00DB24B7">
        <w:rPr>
          <w:rFonts w:ascii="Arial" w:hAnsi="Arial" w:cs="Arial"/>
          <w:sz w:val="24"/>
          <w:szCs w:val="24"/>
        </w:rPr>
        <w:t>Upon receipt of the Grievance Reporting Form, the</w:t>
      </w:r>
      <w:r>
        <w:rPr>
          <w:rFonts w:ascii="Arial" w:hAnsi="Arial" w:cs="Arial"/>
          <w:sz w:val="24"/>
          <w:szCs w:val="24"/>
        </w:rPr>
        <w:t xml:space="preserve"> Grantee</w:t>
      </w:r>
      <w:r w:rsidRPr="00DB24B7">
        <w:rPr>
          <w:rFonts w:ascii="Arial" w:hAnsi="Arial" w:cs="Arial"/>
          <w:sz w:val="24"/>
          <w:szCs w:val="24"/>
        </w:rPr>
        <w:t xml:space="preserve"> will log the grievance. If the grievance pertains to RFP</w:t>
      </w:r>
      <w:r>
        <w:rPr>
          <w:rFonts w:ascii="Arial" w:hAnsi="Arial" w:cs="Arial"/>
          <w:sz w:val="24"/>
          <w:szCs w:val="24"/>
        </w:rPr>
        <w:t xml:space="preserve"> </w:t>
      </w:r>
      <w:r w:rsidRPr="00DB24B7">
        <w:rPr>
          <w:rFonts w:ascii="Arial" w:hAnsi="Arial" w:cs="Arial"/>
          <w:sz w:val="24"/>
          <w:szCs w:val="24"/>
        </w:rPr>
        <w:t xml:space="preserve">issues, then the complaint will be immediately forwarded to the </w:t>
      </w:r>
      <w:r>
        <w:rPr>
          <w:rFonts w:ascii="Arial" w:hAnsi="Arial" w:cs="Arial"/>
          <w:sz w:val="24"/>
          <w:szCs w:val="24"/>
        </w:rPr>
        <w:t>Administrator of Purchasing</w:t>
      </w:r>
      <w:r w:rsidRPr="00DB24B7">
        <w:rPr>
          <w:rFonts w:ascii="Arial" w:hAnsi="Arial" w:cs="Arial"/>
          <w:sz w:val="24"/>
          <w:szCs w:val="24"/>
        </w:rPr>
        <w:t>.</w:t>
      </w:r>
    </w:p>
    <w:p w:rsidR="00DB24B7" w:rsidRPr="00DB24B7" w:rsidRDefault="00DB24B7" w:rsidP="00DB24B7">
      <w:pPr>
        <w:tabs>
          <w:tab w:val="left" w:pos="720"/>
        </w:tabs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DB24B7" w:rsidRDefault="00DB24B7" w:rsidP="00DB24B7">
      <w:pPr>
        <w:tabs>
          <w:tab w:val="left" w:pos="720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 w:rsidRPr="00DB24B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Grantee</w:t>
      </w:r>
      <w:r w:rsidRPr="00DB24B7">
        <w:rPr>
          <w:rFonts w:ascii="Arial" w:hAnsi="Arial" w:cs="Arial"/>
          <w:sz w:val="24"/>
          <w:szCs w:val="24"/>
        </w:rPr>
        <w:t xml:space="preserve"> will have </w:t>
      </w:r>
      <w:r>
        <w:rPr>
          <w:rFonts w:ascii="Arial" w:hAnsi="Arial" w:cs="Arial"/>
          <w:sz w:val="24"/>
          <w:szCs w:val="24"/>
        </w:rPr>
        <w:t>three</w:t>
      </w:r>
      <w:r w:rsidRPr="00DB24B7">
        <w:rPr>
          <w:rFonts w:ascii="Arial" w:hAnsi="Arial" w:cs="Arial"/>
          <w:sz w:val="24"/>
          <w:szCs w:val="24"/>
        </w:rPr>
        <w:t xml:space="preserve"> working days from the date of</w:t>
      </w:r>
      <w:r>
        <w:rPr>
          <w:rFonts w:ascii="Arial" w:hAnsi="Arial" w:cs="Arial"/>
          <w:sz w:val="24"/>
          <w:szCs w:val="24"/>
        </w:rPr>
        <w:t xml:space="preserve"> </w:t>
      </w:r>
      <w:r w:rsidRPr="00DB24B7">
        <w:rPr>
          <w:rFonts w:ascii="Arial" w:hAnsi="Arial" w:cs="Arial"/>
          <w:sz w:val="24"/>
          <w:szCs w:val="24"/>
        </w:rPr>
        <w:t>receipt of the Grievance Reporting Form to</w:t>
      </w:r>
      <w:r>
        <w:rPr>
          <w:rFonts w:ascii="Arial" w:hAnsi="Arial" w:cs="Arial"/>
          <w:sz w:val="24"/>
          <w:szCs w:val="24"/>
        </w:rPr>
        <w:t xml:space="preserve"> determine the following:</w:t>
      </w:r>
    </w:p>
    <w:p w:rsidR="00DB24B7" w:rsidRDefault="00DB24B7" w:rsidP="00DB24B7">
      <w:pPr>
        <w:pStyle w:val="ListParagraph"/>
        <w:numPr>
          <w:ilvl w:val="0"/>
          <w:numId w:val="8"/>
        </w:numPr>
        <w:tabs>
          <w:tab w:val="left" w:pos="720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 w:rsidRPr="00DB24B7">
        <w:rPr>
          <w:rFonts w:ascii="Arial" w:hAnsi="Arial" w:cs="Arial"/>
          <w:sz w:val="24"/>
          <w:szCs w:val="24"/>
        </w:rPr>
        <w:t>Whether the grievant is “directly affected;”</w:t>
      </w:r>
    </w:p>
    <w:p w:rsidR="00DB24B7" w:rsidRDefault="00DB24B7" w:rsidP="00DB24B7">
      <w:pPr>
        <w:pStyle w:val="ListParagraph"/>
        <w:numPr>
          <w:ilvl w:val="0"/>
          <w:numId w:val="8"/>
        </w:numPr>
        <w:tabs>
          <w:tab w:val="left" w:pos="720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 w:rsidRPr="00DB24B7">
        <w:rPr>
          <w:rFonts w:ascii="Arial" w:hAnsi="Arial" w:cs="Arial"/>
          <w:sz w:val="24"/>
          <w:szCs w:val="24"/>
        </w:rPr>
        <w:t>Whether the grievance is within the stated timelines;</w:t>
      </w:r>
    </w:p>
    <w:p w:rsidR="00DB24B7" w:rsidRPr="00DB24B7" w:rsidRDefault="00DB24B7" w:rsidP="00DB24B7">
      <w:pPr>
        <w:pStyle w:val="ListParagraph"/>
        <w:numPr>
          <w:ilvl w:val="0"/>
          <w:numId w:val="8"/>
        </w:numPr>
        <w:tabs>
          <w:tab w:val="left" w:pos="720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 w:rsidRPr="00DB24B7">
        <w:rPr>
          <w:rFonts w:ascii="Arial" w:hAnsi="Arial" w:cs="Arial"/>
          <w:sz w:val="24"/>
          <w:szCs w:val="24"/>
        </w:rPr>
        <w:t>Whether the grievance is covered under the Grantee Grievance Policy</w:t>
      </w:r>
      <w:r>
        <w:rPr>
          <w:rFonts w:ascii="Arial" w:hAnsi="Arial" w:cs="Arial"/>
          <w:sz w:val="24"/>
          <w:szCs w:val="24"/>
        </w:rPr>
        <w:t xml:space="preserve"> </w:t>
      </w:r>
      <w:r w:rsidRPr="00DB24B7">
        <w:rPr>
          <w:rFonts w:ascii="Arial" w:hAnsi="Arial" w:cs="Arial"/>
          <w:sz w:val="24"/>
          <w:szCs w:val="24"/>
        </w:rPr>
        <w:t>and Procedures.</w:t>
      </w:r>
    </w:p>
    <w:p w:rsidR="00DB24B7" w:rsidRDefault="00DB24B7" w:rsidP="00DB24B7">
      <w:pPr>
        <w:tabs>
          <w:tab w:val="left" w:pos="720"/>
        </w:tabs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DB24B7" w:rsidRPr="00DB24B7" w:rsidRDefault="00DB24B7" w:rsidP="00DB24B7">
      <w:pPr>
        <w:tabs>
          <w:tab w:val="left" w:pos="720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 w:rsidRPr="00DB24B7">
        <w:rPr>
          <w:rFonts w:ascii="Arial" w:hAnsi="Arial" w:cs="Arial"/>
          <w:sz w:val="24"/>
          <w:szCs w:val="24"/>
        </w:rPr>
        <w:t>If the issue is grievable according to the criteria listed above, the</w:t>
      </w:r>
      <w:r>
        <w:rPr>
          <w:rFonts w:ascii="Arial" w:hAnsi="Arial" w:cs="Arial"/>
          <w:sz w:val="24"/>
          <w:szCs w:val="24"/>
        </w:rPr>
        <w:t xml:space="preserve"> Grantee</w:t>
      </w:r>
      <w:r w:rsidRPr="00DB24B7">
        <w:rPr>
          <w:rFonts w:ascii="Arial" w:hAnsi="Arial" w:cs="Arial"/>
          <w:sz w:val="24"/>
          <w:szCs w:val="24"/>
        </w:rPr>
        <w:t xml:space="preserve"> will determine the type of grievance for hearing</w:t>
      </w:r>
      <w:r>
        <w:rPr>
          <w:rFonts w:ascii="Arial" w:hAnsi="Arial" w:cs="Arial"/>
          <w:sz w:val="24"/>
          <w:szCs w:val="24"/>
        </w:rPr>
        <w:t xml:space="preserve"> </w:t>
      </w:r>
      <w:r w:rsidRPr="00DB24B7">
        <w:rPr>
          <w:rFonts w:ascii="Arial" w:hAnsi="Arial" w:cs="Arial"/>
          <w:sz w:val="24"/>
          <w:szCs w:val="24"/>
        </w:rPr>
        <w:t>purposes, and make the necessary arrangements.</w:t>
      </w:r>
    </w:p>
    <w:p w:rsidR="00DB24B7" w:rsidRDefault="00DB24B7" w:rsidP="00DB24B7">
      <w:pPr>
        <w:tabs>
          <w:tab w:val="left" w:pos="720"/>
        </w:tabs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DB24B7" w:rsidRDefault="00DB24B7" w:rsidP="00DB24B7">
      <w:pPr>
        <w:tabs>
          <w:tab w:val="left" w:pos="720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 w:rsidRPr="00DB24B7">
        <w:rPr>
          <w:rFonts w:ascii="Arial" w:hAnsi="Arial" w:cs="Arial"/>
          <w:sz w:val="24"/>
          <w:szCs w:val="24"/>
        </w:rPr>
        <w:t>If the issue is not grievable according to the criteria above, a copy of the</w:t>
      </w:r>
      <w:r>
        <w:rPr>
          <w:rFonts w:ascii="Arial" w:hAnsi="Arial" w:cs="Arial"/>
          <w:sz w:val="24"/>
          <w:szCs w:val="24"/>
        </w:rPr>
        <w:t xml:space="preserve"> </w:t>
      </w:r>
      <w:r w:rsidRPr="00DB24B7">
        <w:rPr>
          <w:rFonts w:ascii="Arial" w:hAnsi="Arial" w:cs="Arial"/>
          <w:sz w:val="24"/>
          <w:szCs w:val="24"/>
        </w:rPr>
        <w:t xml:space="preserve">Grievance Form </w:t>
      </w:r>
      <w:r>
        <w:rPr>
          <w:rFonts w:ascii="Arial" w:hAnsi="Arial" w:cs="Arial"/>
          <w:sz w:val="24"/>
          <w:szCs w:val="24"/>
        </w:rPr>
        <w:t xml:space="preserve">Reporting Form </w:t>
      </w:r>
      <w:r w:rsidRPr="00DB24B7">
        <w:rPr>
          <w:rFonts w:ascii="Arial" w:hAnsi="Arial" w:cs="Arial"/>
          <w:sz w:val="24"/>
          <w:szCs w:val="24"/>
        </w:rPr>
        <w:t>and a written</w:t>
      </w:r>
      <w:r>
        <w:rPr>
          <w:rFonts w:ascii="Arial" w:hAnsi="Arial" w:cs="Arial"/>
          <w:sz w:val="24"/>
          <w:szCs w:val="24"/>
        </w:rPr>
        <w:t xml:space="preserve"> </w:t>
      </w:r>
      <w:r w:rsidRPr="00DB24B7">
        <w:rPr>
          <w:rFonts w:ascii="Arial" w:hAnsi="Arial" w:cs="Arial"/>
          <w:sz w:val="24"/>
          <w:szCs w:val="24"/>
        </w:rPr>
        <w:t>explanation of the denial will be forwarded to the grievant via certified</w:t>
      </w:r>
      <w:r>
        <w:rPr>
          <w:rFonts w:ascii="Arial" w:hAnsi="Arial" w:cs="Arial"/>
          <w:sz w:val="24"/>
          <w:szCs w:val="24"/>
        </w:rPr>
        <w:t xml:space="preserve"> </w:t>
      </w:r>
      <w:r w:rsidRPr="00DB24B7">
        <w:rPr>
          <w:rFonts w:ascii="Arial" w:hAnsi="Arial" w:cs="Arial"/>
          <w:sz w:val="24"/>
          <w:szCs w:val="24"/>
        </w:rPr>
        <w:t>mail.</w:t>
      </w:r>
    </w:p>
    <w:sectPr w:rsidR="00DB24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48" w:rsidRDefault="000E7248" w:rsidP="0038694E">
      <w:pPr>
        <w:spacing w:before="0" w:after="0" w:line="240" w:lineRule="auto"/>
      </w:pPr>
      <w:r>
        <w:separator/>
      </w:r>
    </w:p>
  </w:endnote>
  <w:endnote w:type="continuationSeparator" w:id="0">
    <w:p w:rsidR="000E7248" w:rsidRDefault="000E7248" w:rsidP="003869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48" w:rsidRDefault="000E7248" w:rsidP="0038694E">
      <w:pPr>
        <w:spacing w:before="0" w:after="0" w:line="240" w:lineRule="auto"/>
      </w:pPr>
      <w:r>
        <w:separator/>
      </w:r>
    </w:p>
  </w:footnote>
  <w:footnote w:type="continuationSeparator" w:id="0">
    <w:p w:rsidR="000E7248" w:rsidRDefault="000E7248" w:rsidP="003869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4E" w:rsidRDefault="0038694E">
    <w:pPr>
      <w:pStyle w:val="Header"/>
    </w:pPr>
  </w:p>
  <w:p w:rsidR="0038694E" w:rsidRDefault="003869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C1D"/>
    <w:multiLevelType w:val="hybridMultilevel"/>
    <w:tmpl w:val="E48A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549D1"/>
    <w:multiLevelType w:val="hybridMultilevel"/>
    <w:tmpl w:val="105E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05B41"/>
    <w:multiLevelType w:val="hybridMultilevel"/>
    <w:tmpl w:val="1E1A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01B54"/>
    <w:multiLevelType w:val="hybridMultilevel"/>
    <w:tmpl w:val="5AE0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00E1C"/>
    <w:multiLevelType w:val="hybridMultilevel"/>
    <w:tmpl w:val="D6B2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55FB9"/>
    <w:multiLevelType w:val="hybridMultilevel"/>
    <w:tmpl w:val="342A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55F54"/>
    <w:multiLevelType w:val="hybridMultilevel"/>
    <w:tmpl w:val="AD8E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95F78"/>
    <w:multiLevelType w:val="hybridMultilevel"/>
    <w:tmpl w:val="7BE6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4E"/>
    <w:rsid w:val="000E7248"/>
    <w:rsid w:val="002C0FFC"/>
    <w:rsid w:val="0038694E"/>
    <w:rsid w:val="003F2441"/>
    <w:rsid w:val="0056109B"/>
    <w:rsid w:val="006470BA"/>
    <w:rsid w:val="006C3074"/>
    <w:rsid w:val="00DB24B7"/>
    <w:rsid w:val="00E7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4E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94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94E"/>
    <w:rPr>
      <w:rFonts w:ascii="Calibri" w:eastAsia="Times New Roman" w:hAnsi="Calibr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8694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94E"/>
    <w:rPr>
      <w:rFonts w:ascii="Calibri" w:eastAsia="Times New Roman" w:hAnsi="Calibri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94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4E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E75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4E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94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94E"/>
    <w:rPr>
      <w:rFonts w:ascii="Calibri" w:eastAsia="Times New Roman" w:hAnsi="Calibr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8694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94E"/>
    <w:rPr>
      <w:rFonts w:ascii="Calibri" w:eastAsia="Times New Roman" w:hAnsi="Calibri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94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4E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E7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Government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Pepper,Jennifer</dc:creator>
  <cp:lastModifiedBy>Pepper,Jennifer</cp:lastModifiedBy>
  <cp:revision>2</cp:revision>
  <dcterms:created xsi:type="dcterms:W3CDTF">2016-01-12T18:33:00Z</dcterms:created>
  <dcterms:modified xsi:type="dcterms:W3CDTF">2016-02-05T15:47:00Z</dcterms:modified>
</cp:coreProperties>
</file>